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82EDEC1" w:rsidR="00093CA9" w:rsidRDefault="00996FE4"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93E4AC5" w:rsidR="00093CA9" w:rsidRDefault="0009316F" w:rsidP="00093CA9">
            <w:r w:rsidRPr="0009316F">
              <w:t>Decree No. 9, of 2022, of the Ministry of Environment, that establishes an emission standard for pollutants from pig farms (</w:t>
            </w:r>
            <w:proofErr w:type="spellStart"/>
            <w:r w:rsidRPr="0009316F">
              <w:t>Establece</w:t>
            </w:r>
            <w:proofErr w:type="spellEnd"/>
            <w:r w:rsidRPr="0009316F">
              <w:t xml:space="preserve"> norma de emission de </w:t>
            </w:r>
            <w:proofErr w:type="spellStart"/>
            <w:r w:rsidRPr="0009316F">
              <w:t>contaminantes</w:t>
            </w:r>
            <w:proofErr w:type="spellEnd"/>
            <w:r w:rsidRPr="0009316F">
              <w:t xml:space="preserve"> </w:t>
            </w:r>
            <w:proofErr w:type="spellStart"/>
            <w:r w:rsidRPr="0009316F">
              <w:t>en</w:t>
            </w:r>
            <w:proofErr w:type="spellEnd"/>
            <w:r w:rsidRPr="0009316F">
              <w:t xml:space="preserve"> </w:t>
            </w:r>
            <w:proofErr w:type="spellStart"/>
            <w:r w:rsidRPr="0009316F">
              <w:t>planteles</w:t>
            </w:r>
            <w:proofErr w:type="spellEnd"/>
            <w:r w:rsidRPr="0009316F">
              <w:t xml:space="preserve"> </w:t>
            </w:r>
            <w:proofErr w:type="spellStart"/>
            <w:r w:rsidRPr="0009316F">
              <w:t>porcinos</w:t>
            </w:r>
            <w:proofErr w:type="spellEnd"/>
            <w:r w:rsidRPr="0009316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A1B5766" w:rsidR="00093CA9" w:rsidRDefault="005D33DE" w:rsidP="00093CA9">
            <w:hyperlink r:id="rId17" w:history="1">
              <w:r w:rsidRPr="005E6D60">
                <w:rPr>
                  <w:rStyle w:val="Hipervnculo"/>
                </w:rPr>
                <w:t>https://web.archive.org/web/20250630185002/https://www.bcn.cl/leychile/navegar?idNorma=1188661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4748EF7" w:rsidR="00093CA9" w:rsidRDefault="000931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DFDBBD0" w14:textId="77777777" w:rsidR="00093CA9" w:rsidRDefault="009951DD" w:rsidP="00093CA9">
            <w:r w:rsidRPr="009951DD">
              <w:t>This regulation aims to protect the health of the population and improve their quality of life. As a result of its application, it is expected to prevent and control the emission of pollutants in pig farms which, due to their odours, generate nuisance and constitute a risk to the quality of life of the population.</w:t>
            </w:r>
          </w:p>
          <w:p w14:paraId="18257824" w14:textId="6ACE4AF2" w:rsidR="0093501A" w:rsidRDefault="0093501A" w:rsidP="00093CA9">
            <w:r>
              <w:t xml:space="preserve">For this purpose, </w:t>
            </w:r>
            <w:r w:rsidR="00364E1F">
              <w:t xml:space="preserve">the policy tool establishes </w:t>
            </w:r>
            <w:r w:rsidR="00364E1F" w:rsidRPr="00364E1F">
              <w:t>emission limits for pig farms</w:t>
            </w:r>
            <w:r w:rsidR="00364E1F">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5BAD416" w:rsidR="00093CA9" w:rsidRDefault="009951D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AED0505" w:rsidR="00093CA9" w:rsidRPr="00173D7C" w:rsidRDefault="00F45618"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B375C97" w:rsidR="00093CA9" w:rsidRPr="00173D7C" w:rsidRDefault="007B30FE"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D854E2A" w:rsidR="00093CA9" w:rsidRDefault="00FE4690" w:rsidP="00093CA9">
            <w:r>
              <w:t xml:space="preserve">Ministry of </w:t>
            </w:r>
            <w:r w:rsidR="00BB74F9">
              <w:t>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8B045E0" w:rsidR="00093CA9" w:rsidRPr="00E64711" w:rsidRDefault="00E64711" w:rsidP="00093CA9">
            <w:r w:rsidRPr="00E64711">
              <w:rPr>
                <w:lang w:val="en-US"/>
              </w:rPr>
              <w:t>Superintendency of the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979D5F" w:rsidR="00093CA9" w:rsidRPr="006B7B0D" w:rsidRDefault="00924CD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FFC781C" w:rsidR="00093CA9" w:rsidRDefault="0072688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14B2FF1" w:rsidR="00093CA9" w:rsidRPr="008017F9" w:rsidRDefault="00726882" w:rsidP="00093CA9">
            <w:pPr>
              <w:keepNext/>
              <w:rPr>
                <w:color w:val="000000" w:themeColor="text1"/>
              </w:rPr>
            </w:pPr>
            <w:r>
              <w:rPr>
                <w:color w:val="000000" w:themeColor="text1"/>
              </w:rPr>
              <w:t xml:space="preserve">Article </w:t>
            </w:r>
            <w:r w:rsidR="00402E1B">
              <w:rPr>
                <w:color w:val="000000" w:themeColor="text1"/>
              </w:rPr>
              <w:t>10 of the policy tool establishes that c</w:t>
            </w:r>
            <w:r w:rsidRPr="00726882">
              <w:rPr>
                <w:color w:val="000000" w:themeColor="text1"/>
              </w:rPr>
              <w:t>ompliance and monitoring of the requirements of this standard shall be reported to the Superintendence of the Environment through a reporting system, which includes an initiation report and a compliance report.</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E4D15"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D33DE" w:rsidRDefault="00107CE2" w:rsidP="00DD3144">
            <w:pPr>
              <w:rPr>
                <w:lang w:val="fr-FR"/>
              </w:rPr>
            </w:pPr>
            <w:r w:rsidRPr="005D33DE">
              <w:rPr>
                <w:lang w:val="fr-FR"/>
              </w:rPr>
              <w:t>Minimum revenue (Enter minimum revenue)</w:t>
            </w:r>
          </w:p>
        </w:tc>
        <w:tc>
          <w:tcPr>
            <w:tcW w:w="4910" w:type="dxa"/>
            <w:gridSpan w:val="7"/>
            <w:shd w:val="clear" w:color="auto" w:fill="auto"/>
            <w:vAlign w:val="center"/>
          </w:tcPr>
          <w:p w14:paraId="2518BD70" w14:textId="77777777" w:rsidR="00524D54" w:rsidRPr="005D33DE" w:rsidRDefault="00524D54" w:rsidP="00DD3144">
            <w:pPr>
              <w:rPr>
                <w:lang w:val="fr-FR"/>
              </w:rPr>
            </w:pPr>
          </w:p>
        </w:tc>
      </w:tr>
      <w:tr w:rsidR="00524D54" w:rsidRPr="002E4D1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2E4D15"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5D33DE" w:rsidRDefault="00B0479E" w:rsidP="00DD3144">
            <w:pPr>
              <w:rPr>
                <w:lang w:val="fr-FR"/>
              </w:rPr>
            </w:pPr>
            <w:r w:rsidRPr="005D33DE">
              <w:rPr>
                <w:rFonts w:ascii="Calibri" w:hAnsi="Calibri" w:cs="Calibri"/>
                <w:lang w:val="fr-FR"/>
              </w:rPr>
              <w:t xml:space="preserve">Carbon </w:t>
            </w:r>
            <w:proofErr w:type="spellStart"/>
            <w:r w:rsidRPr="005D33DE">
              <w:rPr>
                <w:rFonts w:ascii="Calibri" w:hAnsi="Calibri" w:cs="Calibri"/>
                <w:lang w:val="fr-FR"/>
              </w:rPr>
              <w:t>dioxide</w:t>
            </w:r>
            <w:proofErr w:type="spellEnd"/>
            <w:r w:rsidRPr="005D33DE">
              <w:rPr>
                <w:rFonts w:ascii="Calibri" w:hAnsi="Calibri" w:cs="Calibri"/>
                <w:lang w:val="fr-FR"/>
              </w:rPr>
              <w:t xml:space="preserve"> </w:t>
            </w:r>
            <w:proofErr w:type="spellStart"/>
            <w:r w:rsidRPr="005D33DE">
              <w:rPr>
                <w:rFonts w:ascii="Calibri" w:hAnsi="Calibri" w:cs="Calibri"/>
                <w:lang w:val="fr-FR"/>
              </w:rPr>
              <w:t>equivalent</w:t>
            </w:r>
            <w:proofErr w:type="spellEnd"/>
            <w:r w:rsidRPr="005D33DE">
              <w:rPr>
                <w:rFonts w:ascii="Calibri" w:hAnsi="Calibri" w:cs="Calibri"/>
                <w:lang w:val="fr-FR"/>
              </w:rPr>
              <w:t xml:space="preserve"> (</w:t>
            </w:r>
            <w:proofErr w:type="spellStart"/>
            <w:r w:rsidRPr="005D33DE">
              <w:rPr>
                <w:rFonts w:ascii="Calibri" w:hAnsi="Calibri" w:cs="Calibri"/>
                <w:lang w:val="fr-FR"/>
              </w:rPr>
              <w:t>CO₂e</w:t>
            </w:r>
            <w:proofErr w:type="spellEnd"/>
            <w:r w:rsidRPr="005D33DE">
              <w:rPr>
                <w:rFonts w:ascii="Calibri" w:hAnsi="Calibri" w:cs="Calibri"/>
                <w:lang w:val="fr-FR"/>
              </w:rPr>
              <w:t xml:space="preserve">) </w:t>
            </w:r>
          </w:p>
        </w:tc>
        <w:tc>
          <w:tcPr>
            <w:tcW w:w="3330" w:type="dxa"/>
            <w:gridSpan w:val="2"/>
            <w:shd w:val="clear" w:color="auto" w:fill="auto"/>
            <w:vAlign w:val="center"/>
          </w:tcPr>
          <w:p w14:paraId="7C41530E" w14:textId="769FE26A" w:rsidR="00B0479E" w:rsidRPr="005D33DE"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E4D1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D33DE" w:rsidRDefault="004F276F" w:rsidP="00C37D48">
            <w:pPr>
              <w:rPr>
                <w:rFonts w:ascii="Calibri" w:hAnsi="Calibri" w:cs="Calibri"/>
                <w:lang w:val="fr-FR"/>
              </w:rPr>
            </w:pPr>
            <w:r w:rsidRPr="005D33D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D33DE" w:rsidRDefault="004F276F" w:rsidP="00C37D48">
            <w:pPr>
              <w:rPr>
                <w:rFonts w:ascii="Calibri" w:hAnsi="Calibri" w:cs="Calibri"/>
                <w:lang w:val="fr-FR"/>
              </w:rPr>
            </w:pPr>
          </w:p>
        </w:tc>
      </w:tr>
      <w:tr w:rsidR="004F276F" w:rsidRPr="002E4D1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2E4D15"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5D33DE" w:rsidRDefault="003A2E5E" w:rsidP="00C37D48">
            <w:pPr>
              <w:rPr>
                <w:rFonts w:ascii="Calibri" w:hAnsi="Calibri" w:cs="Calibri"/>
                <w:lang w:val="fr-FR"/>
              </w:rPr>
            </w:pPr>
            <w:r w:rsidRPr="005D33DE">
              <w:rPr>
                <w:rFonts w:ascii="Calibri" w:hAnsi="Calibri" w:cs="Calibri"/>
                <w:lang w:val="fr-FR"/>
              </w:rPr>
              <w:t xml:space="preserve">Carbon </w:t>
            </w:r>
            <w:proofErr w:type="spellStart"/>
            <w:r w:rsidRPr="005D33DE">
              <w:rPr>
                <w:rFonts w:ascii="Calibri" w:hAnsi="Calibri" w:cs="Calibri"/>
                <w:lang w:val="fr-FR"/>
              </w:rPr>
              <w:t>dioxide</w:t>
            </w:r>
            <w:proofErr w:type="spellEnd"/>
            <w:r w:rsidRPr="005D33DE">
              <w:rPr>
                <w:rFonts w:ascii="Calibri" w:hAnsi="Calibri" w:cs="Calibri"/>
                <w:lang w:val="fr-FR"/>
              </w:rPr>
              <w:t xml:space="preserve"> </w:t>
            </w:r>
            <w:proofErr w:type="spellStart"/>
            <w:r w:rsidRPr="005D33DE">
              <w:rPr>
                <w:rFonts w:ascii="Calibri" w:hAnsi="Calibri" w:cs="Calibri"/>
                <w:lang w:val="fr-FR"/>
              </w:rPr>
              <w:t>equivalent</w:t>
            </w:r>
            <w:proofErr w:type="spellEnd"/>
            <w:r w:rsidRPr="005D33DE">
              <w:rPr>
                <w:rFonts w:ascii="Calibri" w:hAnsi="Calibri" w:cs="Calibri"/>
                <w:lang w:val="fr-FR"/>
              </w:rPr>
              <w:t xml:space="preserve"> (</w:t>
            </w:r>
            <w:proofErr w:type="spellStart"/>
            <w:r w:rsidRPr="005D33DE">
              <w:rPr>
                <w:rFonts w:ascii="Calibri" w:hAnsi="Calibri" w:cs="Calibri"/>
                <w:lang w:val="fr-FR"/>
              </w:rPr>
              <w:t>CO₂e</w:t>
            </w:r>
            <w:proofErr w:type="spellEnd"/>
            <w:r w:rsidRPr="005D33DE">
              <w:rPr>
                <w:rFonts w:ascii="Calibri" w:hAnsi="Calibri" w:cs="Calibri"/>
                <w:lang w:val="fr-FR"/>
              </w:rPr>
              <w:t>)  </w:t>
            </w:r>
          </w:p>
        </w:tc>
        <w:tc>
          <w:tcPr>
            <w:tcW w:w="5300" w:type="dxa"/>
            <w:gridSpan w:val="3"/>
            <w:shd w:val="clear" w:color="auto" w:fill="auto"/>
            <w:vAlign w:val="center"/>
          </w:tcPr>
          <w:p w14:paraId="4064936F" w14:textId="77777777" w:rsidR="003A2E5E" w:rsidRPr="005D33DE"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E4D1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D33DE" w:rsidRDefault="00C66EE0" w:rsidP="00610F28">
            <w:pPr>
              <w:rPr>
                <w:rFonts w:ascii="Calibri" w:hAnsi="Calibri" w:cs="Calibri"/>
                <w:lang w:val="fr-FR"/>
              </w:rPr>
            </w:pPr>
            <w:r w:rsidRPr="005D33D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D33DE" w:rsidRDefault="00C66EE0" w:rsidP="00610F28">
            <w:pPr>
              <w:rPr>
                <w:rFonts w:ascii="Calibri" w:hAnsi="Calibri" w:cs="Calibri"/>
                <w:lang w:val="fr-FR"/>
              </w:rPr>
            </w:pPr>
          </w:p>
        </w:tc>
      </w:tr>
      <w:tr w:rsidR="00241257" w:rsidRPr="002E4D1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E4D1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D33DE" w:rsidRDefault="00092534" w:rsidP="00CF2E7C">
            <w:pPr>
              <w:rPr>
                <w:rFonts w:ascii="Calibri" w:hAnsi="Calibri" w:cs="Calibri"/>
                <w:lang w:val="fr-FR"/>
              </w:rPr>
            </w:pPr>
            <w:r w:rsidRPr="005D33D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D33DE" w:rsidRDefault="00092534" w:rsidP="00CF2E7C">
            <w:pPr>
              <w:rPr>
                <w:rFonts w:ascii="Calibri" w:hAnsi="Calibri" w:cs="Calibri"/>
                <w:lang w:val="fr-FR"/>
              </w:rPr>
            </w:pPr>
          </w:p>
        </w:tc>
      </w:tr>
      <w:tr w:rsidR="00092534" w:rsidRPr="002E4D1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31585"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D33DE" w:rsidRDefault="00DD292A" w:rsidP="00CF2E7C">
            <w:pPr>
              <w:rPr>
                <w:rFonts w:ascii="Calibri" w:hAnsi="Calibri" w:cs="Calibri"/>
                <w:lang w:val="fr-FR"/>
              </w:rPr>
            </w:pPr>
            <w:r w:rsidRPr="005D33D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D33DE" w:rsidRDefault="00DD292A" w:rsidP="00CF2E7C">
            <w:pPr>
              <w:rPr>
                <w:rFonts w:ascii="Calibri" w:hAnsi="Calibri" w:cs="Calibri"/>
                <w:lang w:val="fr-FR"/>
              </w:rPr>
            </w:pPr>
          </w:p>
        </w:tc>
      </w:tr>
      <w:tr w:rsidR="00DD292A" w:rsidRPr="0023158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16FC03F" w:rsidR="002F0752" w:rsidRPr="00CF2E7C" w:rsidRDefault="00F85EBA"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169F3593" w:rsidR="002F0752" w:rsidRPr="00CF2E7C" w:rsidRDefault="00A772C1"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4D70EC2" w:rsidR="002F0752" w:rsidRPr="00CF2E7C" w:rsidRDefault="00A772C1"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95E17D1" w:rsidR="002F0752" w:rsidRPr="00CF2E7C" w:rsidRDefault="00A772C1"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29C4AA22" w:rsidR="002F0752" w:rsidRPr="00CF2E7C" w:rsidRDefault="00A772C1"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8BFA1E8" w:rsidR="002F0752" w:rsidRPr="00CF2E7C" w:rsidRDefault="00A772C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AB32D07" w:rsidR="002F0752" w:rsidRPr="00CF2E7C" w:rsidRDefault="00A772C1"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6D3472C" w:rsidR="002F0752" w:rsidRPr="00CF2E7C" w:rsidRDefault="00A772C1"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225E56D3" w:rsidR="002F0752" w:rsidRPr="00CF2E7C" w:rsidRDefault="00A772C1"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835AF9A" w:rsidR="002F0752" w:rsidRPr="00CF2E7C" w:rsidRDefault="00A772C1"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5E9E5D57" w:rsidR="002F0752" w:rsidRPr="00CF2E7C" w:rsidRDefault="00A772C1"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C6FCDDC" w:rsidR="002F0752" w:rsidRPr="00CF2E7C" w:rsidRDefault="00A772C1"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1F3959AA" w:rsidR="002F0752" w:rsidRPr="00CF2E7C" w:rsidRDefault="00C86140"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4A378C"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27B17BA"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A232CD1"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1CF5509B" w:rsidR="002F0752" w:rsidRPr="00CF2E7C" w:rsidRDefault="002C7C9C"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5AA3FBA3" w:rsidR="002F0752" w:rsidRPr="00CF2E7C" w:rsidRDefault="0076164C" w:rsidP="00CF2E7C">
            <w:pPr>
              <w:rPr>
                <w:rFonts w:ascii="Calibri" w:hAnsi="Calibri" w:cs="Calibri"/>
              </w:rPr>
            </w:pPr>
            <w:r>
              <w:rPr>
                <w:rFonts w:ascii="Calibri" w:hAnsi="Calibri" w:cs="Calibri"/>
              </w:rPr>
              <w:t>Pig farming</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E4D1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D33DE" w:rsidRDefault="002F0752" w:rsidP="00CF2E7C">
            <w:pPr>
              <w:rPr>
                <w:rFonts w:ascii="Calibri" w:hAnsi="Calibri" w:cs="Calibri"/>
                <w:lang w:val="fr-FR"/>
              </w:rPr>
            </w:pPr>
            <w:r w:rsidRPr="005D33D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D33DE" w:rsidRDefault="002F0752" w:rsidP="00CF2E7C">
            <w:pPr>
              <w:rPr>
                <w:rFonts w:ascii="Calibri" w:hAnsi="Calibri" w:cs="Calibri"/>
                <w:lang w:val="fr-FR"/>
              </w:rPr>
            </w:pPr>
          </w:p>
        </w:tc>
      </w:tr>
      <w:tr w:rsidR="002F0752" w:rsidRPr="002E4D1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645C5453" w:rsidR="002F0752" w:rsidRPr="00CF2E7C" w:rsidRDefault="00435AF8" w:rsidP="00CF2E7C">
            <w:pPr>
              <w:rPr>
                <w:rFonts w:ascii="Calibri" w:hAnsi="Calibri" w:cs="Calibri"/>
              </w:rPr>
            </w:pPr>
            <w:r>
              <w:rPr>
                <w:rFonts w:ascii="Calibri" w:hAnsi="Calibri" w:cs="Calibri"/>
              </w:rPr>
              <w:t>A</w:t>
            </w:r>
            <w:r w:rsidRPr="00435AF8">
              <w:rPr>
                <w:rFonts w:ascii="Calibri" w:hAnsi="Calibri" w:cs="Calibri"/>
              </w:rPr>
              <w:t xml:space="preserve">ll pig holdings with a number of animals equal to or greater than seven hundred </w:t>
            </w:r>
            <w:r w:rsidRPr="00435AF8">
              <w:rPr>
                <w:rFonts w:ascii="Calibri" w:hAnsi="Calibri" w:cs="Calibri"/>
              </w:rPr>
              <w:lastRenderedPageBreak/>
              <w:t>and fifty (750), the physical space of which consists of one or more sectors for rearing, fattening and/or breeding pigs, operated in a technically and administratively common manner, whether or not they share a treatment system.</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8F75D51" w:rsidR="002F0752" w:rsidRPr="00CF2E7C" w:rsidRDefault="004075DC"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390B6829" w:rsidR="002F0752" w:rsidRPr="00CF2E7C" w:rsidRDefault="00B84217"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38124ED2" w:rsidR="002F0752" w:rsidRPr="00CF2E7C" w:rsidRDefault="009C65F2"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835A164" w:rsidR="002F0752" w:rsidRPr="00CF2E7C" w:rsidRDefault="00FF7A71" w:rsidP="00CF2E7C">
            <w:pPr>
              <w:rPr>
                <w:rFonts w:ascii="Calibri" w:hAnsi="Calibri" w:cs="Calibri"/>
              </w:rPr>
            </w:pPr>
            <w:r>
              <w:rPr>
                <w:rFonts w:ascii="Calibri" w:hAnsi="Calibri" w:cs="Calibri"/>
              </w:rPr>
              <w:t xml:space="preserve">Monetary fine </w:t>
            </w:r>
            <w:r w:rsidR="00355914">
              <w:rPr>
                <w:rFonts w:ascii="Calibri" w:hAnsi="Calibri" w:cs="Calibri"/>
              </w:rPr>
              <w:t>(1 to 10.000 annual tax units); restriction on business activities (closure or revocation of environmental permits). Article 38 o</w:t>
            </w:r>
            <w:r w:rsidR="00FC0D16">
              <w:rPr>
                <w:rFonts w:ascii="Calibri" w:hAnsi="Calibri" w:cs="Calibri"/>
              </w:rPr>
              <w:t>f</w:t>
            </w:r>
            <w:r w:rsidR="00355914">
              <w:rPr>
                <w:rFonts w:ascii="Calibri" w:hAnsi="Calibri" w:cs="Calibri"/>
              </w:rPr>
              <w:t xml:space="preserve"> Law N°</w:t>
            </w:r>
            <w:r w:rsidR="00F11249">
              <w:rPr>
                <w:rFonts w:ascii="Calibri" w:hAnsi="Calibri" w:cs="Calibri"/>
              </w:rPr>
              <w:t xml:space="preserve">20.417. </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FA6117">
              <w:rPr>
                <w:rFonts w:ascii="Calibri" w:hAnsi="Calibri" w:cs="Calibri"/>
              </w:rPr>
              <w:t>No known evidence of enforcement</w:t>
            </w:r>
          </w:p>
        </w:tc>
        <w:tc>
          <w:tcPr>
            <w:tcW w:w="4789" w:type="dxa"/>
            <w:gridSpan w:val="4"/>
            <w:shd w:val="clear" w:color="auto" w:fill="auto"/>
            <w:vAlign w:val="center"/>
          </w:tcPr>
          <w:p w14:paraId="40A5EE0A" w14:textId="2CFB754A" w:rsidR="002F0752" w:rsidRPr="00CF2E7C" w:rsidRDefault="00FA6117"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D84A0E">
              <w:rPr>
                <w:rFonts w:ascii="Calibri" w:hAnsi="Calibri" w:cs="Calibri"/>
              </w:rPr>
              <w:t>No known involvement in litigation</w:t>
            </w:r>
          </w:p>
        </w:tc>
        <w:tc>
          <w:tcPr>
            <w:tcW w:w="4789" w:type="dxa"/>
            <w:gridSpan w:val="4"/>
            <w:shd w:val="clear" w:color="auto" w:fill="auto"/>
            <w:vAlign w:val="center"/>
          </w:tcPr>
          <w:p w14:paraId="261CD08A" w14:textId="07B1592D" w:rsidR="002F0752" w:rsidRPr="00CF2E7C" w:rsidRDefault="00065ABF"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AF452AA"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3A144024" w:rsidR="002F0752" w:rsidRPr="00CF2E7C" w:rsidRDefault="004031A9"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645B77B3" w:rsidR="002F0752" w:rsidRPr="00CF2E7C" w:rsidRDefault="00EE492A" w:rsidP="00CF2E7C">
            <w:pPr>
              <w:rPr>
                <w:rFonts w:ascii="Calibri" w:hAnsi="Calibri" w:cs="Calibri"/>
              </w:rPr>
            </w:pPr>
            <w:r w:rsidRPr="00EE492A">
              <w:rPr>
                <w:rFonts w:ascii="Calibri" w:hAnsi="Calibri" w:cs="Calibri"/>
              </w:rPr>
              <w:t xml:space="preserve">This public policy establishes </w:t>
            </w:r>
            <w:r w:rsidR="002D5A76">
              <w:rPr>
                <w:rFonts w:ascii="Calibri" w:hAnsi="Calibri" w:cs="Calibri"/>
              </w:rPr>
              <w:t xml:space="preserve">odour </w:t>
            </w:r>
            <w:r w:rsidRPr="00EE492A">
              <w:rPr>
                <w:rFonts w:ascii="Calibri" w:hAnsi="Calibri" w:cs="Calibri"/>
              </w:rPr>
              <w:t xml:space="preserve">emission limits for pig farms, with different </w:t>
            </w:r>
            <w:r w:rsidR="00F66087">
              <w:rPr>
                <w:rFonts w:ascii="Calibri" w:hAnsi="Calibri" w:cs="Calibri"/>
              </w:rPr>
              <w:t>targets</w:t>
            </w:r>
            <w:r w:rsidRPr="00EE492A">
              <w:rPr>
                <w:rFonts w:ascii="Calibri" w:hAnsi="Calibri" w:cs="Calibri"/>
              </w:rPr>
              <w:t xml:space="preserve"> according to their size.</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E982755" w:rsidR="002F0752" w:rsidRPr="00CF2E7C" w:rsidRDefault="0001751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0CB111C" w:rsidR="002F0752" w:rsidRPr="33822AF7" w:rsidRDefault="00AE0F5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95C2D9E" w:rsidR="002F0752" w:rsidRPr="00CF2E7C" w:rsidRDefault="00AE0F5A"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04F0D6B" w:rsidR="002F0752" w:rsidRPr="00CF2E7C" w:rsidRDefault="00AE0F5A"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6FE63AB8" w:rsidR="002F0752" w:rsidRPr="00CF2E7C" w:rsidRDefault="00FE11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6E678C64" w:rsidR="002F0752" w:rsidRPr="00CF2E7C" w:rsidRDefault="00FE11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F503241" w:rsidR="002F0752" w:rsidRPr="00CF2E7C" w:rsidRDefault="005A5B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27C80821" w:rsidR="002F0752" w:rsidRPr="00CF2E7C" w:rsidRDefault="00FB7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FEC9CD3" w:rsidR="002F0752" w:rsidRPr="00CF2E7C" w:rsidRDefault="00FB7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3492563" w:rsidR="002F0752" w:rsidRPr="00CF2E7C" w:rsidRDefault="00FB7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82C45E4" w:rsidR="002F0752" w:rsidRPr="00CF2E7C" w:rsidRDefault="00FB7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58230A4" w:rsidR="002F0752" w:rsidRPr="00CF2E7C" w:rsidRDefault="00FB7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E90E43C" w:rsidR="002F0752" w:rsidRPr="00CF2E7C" w:rsidRDefault="00FB7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90B7C5" w:rsidR="002F0752" w:rsidRPr="00CF2E7C" w:rsidRDefault="00FB7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163A0415" w:rsidR="002F0752" w:rsidRPr="00CF2E7C" w:rsidRDefault="00D84FC9"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E41672A" w:rsidR="002F0752" w:rsidRPr="00CF2E7C" w:rsidRDefault="0087437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957A8BA" w:rsidR="002F0752" w:rsidRPr="00CF2E7C" w:rsidRDefault="000F498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2F0C169" w:rsidR="002F0752" w:rsidRPr="00CF2E7C" w:rsidRDefault="000F498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938AAD1" w:rsidR="002F0752" w:rsidRPr="00CF2E7C" w:rsidRDefault="000F498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E53746B" w:rsidR="002F0752" w:rsidRPr="00CF2E7C" w:rsidRDefault="000F498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2A61F36" w:rsidR="002F0752" w:rsidRPr="00CF2E7C" w:rsidRDefault="000F498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3A62CD1" w:rsidR="002F0752" w:rsidRPr="00CF2E7C" w:rsidRDefault="00F3204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912043F" w:rsidR="002F0752" w:rsidRPr="00CF2E7C" w:rsidRDefault="00F3204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339D92C" w:rsidR="002F0752" w:rsidRPr="00CF2E7C" w:rsidRDefault="00F3204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D4D6998" w:rsidR="002F0752" w:rsidRPr="00CF2E7C" w:rsidRDefault="00F3204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DD8A264" w:rsidR="002F0752" w:rsidRPr="00CF2E7C" w:rsidRDefault="00F3204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ADABCAF" w:rsidR="002F0752" w:rsidRPr="00CF2E7C" w:rsidRDefault="00F3204B"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4AD4A4E" w:rsidR="002F0752" w:rsidRPr="00CF2E7C" w:rsidRDefault="00AF045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4BAA10B5" w:rsidR="002F0752" w:rsidRPr="00CF2E7C" w:rsidRDefault="008721D9"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5FA7E" w14:textId="77777777" w:rsidR="009E2CD9" w:rsidRDefault="00E25838" w:rsidP="00CF2E7C">
            <w:pPr>
              <w:rPr>
                <w:rFonts w:ascii="Calibri" w:hAnsi="Calibri" w:cs="Calibri"/>
              </w:rPr>
            </w:pPr>
            <w:r w:rsidRPr="00E25838">
              <w:rPr>
                <w:rFonts w:ascii="Calibri" w:hAnsi="Calibri" w:cs="Calibri"/>
              </w:rPr>
              <w:t>NCh3190</w:t>
            </w:r>
            <w:r w:rsidR="009F7210">
              <w:rPr>
                <w:rFonts w:ascii="Calibri" w:hAnsi="Calibri" w:cs="Calibri"/>
              </w:rPr>
              <w:t xml:space="preserve"> </w:t>
            </w:r>
            <w:r w:rsidR="004D31DB">
              <w:rPr>
                <w:rFonts w:ascii="Calibri" w:hAnsi="Calibri" w:cs="Calibri"/>
              </w:rPr>
              <w:t>(</w:t>
            </w:r>
            <w:hyperlink r:id="rId20" w:history="1">
              <w:r w:rsidR="009F7210" w:rsidRPr="00271E01">
                <w:rPr>
                  <w:rStyle w:val="Hipervnculo"/>
                  <w:rFonts w:ascii="Calibri" w:hAnsi="Calibri" w:cs="Calibri"/>
                </w:rPr>
                <w:t>https://web.archive.org/web/20250630211156/https://normastecnicas.mma.gob.cl/document/22</w:t>
              </w:r>
            </w:hyperlink>
            <w:r w:rsidR="00895BBA">
              <w:rPr>
                <w:rFonts w:ascii="Calibri" w:hAnsi="Calibri" w:cs="Calibri"/>
              </w:rPr>
              <w:t>)</w:t>
            </w:r>
            <w:r>
              <w:rPr>
                <w:rFonts w:ascii="Calibri" w:hAnsi="Calibri" w:cs="Calibri"/>
              </w:rPr>
              <w:t xml:space="preserve">; </w:t>
            </w:r>
          </w:p>
          <w:p w14:paraId="524E8369" w14:textId="77777777" w:rsidR="009E2CD9" w:rsidRDefault="00E25838" w:rsidP="00CF2E7C">
            <w:pPr>
              <w:rPr>
                <w:rFonts w:ascii="Calibri" w:hAnsi="Calibri" w:cs="Calibri"/>
              </w:rPr>
            </w:pPr>
            <w:r w:rsidRPr="00E25838">
              <w:rPr>
                <w:rFonts w:ascii="Calibri" w:hAnsi="Calibri" w:cs="Calibri"/>
              </w:rPr>
              <w:t>NCh3386</w:t>
            </w:r>
            <w:r w:rsidR="00AA58D3">
              <w:rPr>
                <w:rFonts w:ascii="Calibri" w:hAnsi="Calibri" w:cs="Calibri"/>
              </w:rPr>
              <w:t xml:space="preserve"> (</w:t>
            </w:r>
            <w:hyperlink r:id="rId21" w:history="1">
              <w:r w:rsidR="00AA58D3" w:rsidRPr="00271E01">
                <w:rPr>
                  <w:rStyle w:val="Hipervnculo"/>
                  <w:rFonts w:ascii="Calibri" w:hAnsi="Calibri" w:cs="Calibri"/>
                </w:rPr>
                <w:t>https://web.archive.org/web/20250630211336/https://normastecnicas.mma.gob.cl/document/23</w:t>
              </w:r>
            </w:hyperlink>
            <w:r w:rsidR="00AA58D3">
              <w:rPr>
                <w:rFonts w:ascii="Calibri" w:hAnsi="Calibri" w:cs="Calibri"/>
              </w:rPr>
              <w:t xml:space="preserve"> )</w:t>
            </w:r>
            <w:r>
              <w:rPr>
                <w:rFonts w:ascii="Calibri" w:hAnsi="Calibri" w:cs="Calibri"/>
              </w:rPr>
              <w:t xml:space="preserve">; </w:t>
            </w:r>
          </w:p>
          <w:p w14:paraId="216F1CD0" w14:textId="7E77BB04" w:rsidR="002F0752" w:rsidRPr="00CF2E7C" w:rsidRDefault="00E25838" w:rsidP="00CF2E7C">
            <w:pPr>
              <w:rPr>
                <w:rFonts w:ascii="Calibri" w:hAnsi="Calibri" w:cs="Calibri"/>
              </w:rPr>
            </w:pPr>
            <w:r w:rsidRPr="00E25838">
              <w:rPr>
                <w:rFonts w:ascii="Calibri" w:hAnsi="Calibri" w:cs="Calibri"/>
              </w:rPr>
              <w:t>Nch3431-2</w:t>
            </w:r>
            <w:r w:rsidR="009E2CD9">
              <w:rPr>
                <w:rFonts w:ascii="Calibri" w:hAnsi="Calibri" w:cs="Calibri"/>
              </w:rPr>
              <w:t xml:space="preserve"> (</w:t>
            </w:r>
            <w:hyperlink r:id="rId22" w:history="1">
              <w:r w:rsidR="009E2CD9" w:rsidRPr="00271E01">
                <w:rPr>
                  <w:rStyle w:val="Hipervnculo"/>
                  <w:rFonts w:ascii="Calibri" w:hAnsi="Calibri" w:cs="Calibri"/>
                </w:rPr>
                <w:t>https://web.archive.org/web/20250630211711/https://normastecnicas.mma.gob.cl/document/24</w:t>
              </w:r>
            </w:hyperlink>
            <w:r w:rsidR="009E2CD9">
              <w:rPr>
                <w:rFonts w:ascii="Calibri" w:hAnsi="Calibri" w:cs="Calibri"/>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94B970" w14:textId="77777777" w:rsidR="00A4403D" w:rsidRDefault="00A4403D" w:rsidP="00874E39">
      <w:r>
        <w:separator/>
      </w:r>
    </w:p>
  </w:endnote>
  <w:endnote w:type="continuationSeparator" w:id="0">
    <w:p w14:paraId="542E3D7F" w14:textId="77777777" w:rsidR="00A4403D" w:rsidRDefault="00A4403D" w:rsidP="00874E39">
      <w:r>
        <w:continuationSeparator/>
      </w:r>
    </w:p>
  </w:endnote>
  <w:endnote w:type="continuationNotice" w:id="1">
    <w:p w14:paraId="7266A941" w14:textId="77777777" w:rsidR="00A4403D" w:rsidRDefault="00A440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A8F9CB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82A1EA" w14:textId="77777777" w:rsidR="00A4403D" w:rsidRDefault="00A4403D" w:rsidP="00874E39">
      <w:r>
        <w:separator/>
      </w:r>
    </w:p>
  </w:footnote>
  <w:footnote w:type="continuationSeparator" w:id="0">
    <w:p w14:paraId="5FD6F10A" w14:textId="77777777" w:rsidR="00A4403D" w:rsidRDefault="00A4403D" w:rsidP="00874E39">
      <w:r>
        <w:continuationSeparator/>
      </w:r>
    </w:p>
  </w:footnote>
  <w:footnote w:type="continuationNotice" w:id="1">
    <w:p w14:paraId="4F891E23" w14:textId="77777777" w:rsidR="00A4403D" w:rsidRDefault="00A440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516"/>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5ABF"/>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98F"/>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2E1"/>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585"/>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C9C"/>
    <w:rsid w:val="002D22F6"/>
    <w:rsid w:val="002D2A95"/>
    <w:rsid w:val="002D3C0E"/>
    <w:rsid w:val="002D4BBB"/>
    <w:rsid w:val="002D5A76"/>
    <w:rsid w:val="002D5FEA"/>
    <w:rsid w:val="002D612E"/>
    <w:rsid w:val="002D64FD"/>
    <w:rsid w:val="002D6C18"/>
    <w:rsid w:val="002D7255"/>
    <w:rsid w:val="002D7778"/>
    <w:rsid w:val="002D7AAD"/>
    <w:rsid w:val="002D7CA1"/>
    <w:rsid w:val="002E1EE8"/>
    <w:rsid w:val="002E2C07"/>
    <w:rsid w:val="002E41E2"/>
    <w:rsid w:val="002E46B9"/>
    <w:rsid w:val="002E4D15"/>
    <w:rsid w:val="002E54AE"/>
    <w:rsid w:val="002E5ACB"/>
    <w:rsid w:val="002E6DEC"/>
    <w:rsid w:val="002E7BF5"/>
    <w:rsid w:val="002F0752"/>
    <w:rsid w:val="002F1ABB"/>
    <w:rsid w:val="002F2EA8"/>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914"/>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E1F"/>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2E1B"/>
    <w:rsid w:val="004031A9"/>
    <w:rsid w:val="00404119"/>
    <w:rsid w:val="00404453"/>
    <w:rsid w:val="00405D8B"/>
    <w:rsid w:val="00406643"/>
    <w:rsid w:val="004075DC"/>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AF8"/>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196"/>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1DB"/>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BA8"/>
    <w:rsid w:val="005A76C9"/>
    <w:rsid w:val="005B355B"/>
    <w:rsid w:val="005B4539"/>
    <w:rsid w:val="005B4F5D"/>
    <w:rsid w:val="005C0D95"/>
    <w:rsid w:val="005C327C"/>
    <w:rsid w:val="005C4420"/>
    <w:rsid w:val="005C5681"/>
    <w:rsid w:val="005C6A1D"/>
    <w:rsid w:val="005C765C"/>
    <w:rsid w:val="005C7DF6"/>
    <w:rsid w:val="005D02C9"/>
    <w:rsid w:val="005D33DE"/>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882"/>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64C"/>
    <w:rsid w:val="007625A9"/>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0FE"/>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1D9"/>
    <w:rsid w:val="00872A9A"/>
    <w:rsid w:val="008732CE"/>
    <w:rsid w:val="0087393B"/>
    <w:rsid w:val="0087437C"/>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BB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CF1"/>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4CDE"/>
    <w:rsid w:val="00926863"/>
    <w:rsid w:val="00926D7F"/>
    <w:rsid w:val="009307C9"/>
    <w:rsid w:val="0093086E"/>
    <w:rsid w:val="00931F08"/>
    <w:rsid w:val="00932230"/>
    <w:rsid w:val="0093344C"/>
    <w:rsid w:val="009338F2"/>
    <w:rsid w:val="00933F3C"/>
    <w:rsid w:val="00934657"/>
    <w:rsid w:val="0093501A"/>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1DD"/>
    <w:rsid w:val="00996526"/>
    <w:rsid w:val="009967D9"/>
    <w:rsid w:val="00996A43"/>
    <w:rsid w:val="00996EFE"/>
    <w:rsid w:val="00996FE4"/>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5F2"/>
    <w:rsid w:val="009C67FA"/>
    <w:rsid w:val="009C6906"/>
    <w:rsid w:val="009D1847"/>
    <w:rsid w:val="009D1954"/>
    <w:rsid w:val="009D3783"/>
    <w:rsid w:val="009D43A7"/>
    <w:rsid w:val="009D5403"/>
    <w:rsid w:val="009D59A5"/>
    <w:rsid w:val="009D7337"/>
    <w:rsid w:val="009D7CB0"/>
    <w:rsid w:val="009E133B"/>
    <w:rsid w:val="009E1E61"/>
    <w:rsid w:val="009E21B4"/>
    <w:rsid w:val="009E2CD9"/>
    <w:rsid w:val="009E3D96"/>
    <w:rsid w:val="009E40D3"/>
    <w:rsid w:val="009E4263"/>
    <w:rsid w:val="009E5F98"/>
    <w:rsid w:val="009E6317"/>
    <w:rsid w:val="009E7C10"/>
    <w:rsid w:val="009F3542"/>
    <w:rsid w:val="009F56B4"/>
    <w:rsid w:val="009F5822"/>
    <w:rsid w:val="009F676A"/>
    <w:rsid w:val="009F7210"/>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03D"/>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2C1"/>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58D3"/>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F5A"/>
    <w:rsid w:val="00AE2662"/>
    <w:rsid w:val="00AE3CBD"/>
    <w:rsid w:val="00AE5D21"/>
    <w:rsid w:val="00AE7C5F"/>
    <w:rsid w:val="00AF0451"/>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217"/>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4F9"/>
    <w:rsid w:val="00BB7964"/>
    <w:rsid w:val="00BC0309"/>
    <w:rsid w:val="00BC1037"/>
    <w:rsid w:val="00BC1A3F"/>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E3F"/>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40"/>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A0E"/>
    <w:rsid w:val="00D84FC9"/>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838"/>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711"/>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92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249"/>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04B"/>
    <w:rsid w:val="00F33485"/>
    <w:rsid w:val="00F3642C"/>
    <w:rsid w:val="00F3654A"/>
    <w:rsid w:val="00F36C5B"/>
    <w:rsid w:val="00F408F6"/>
    <w:rsid w:val="00F40E78"/>
    <w:rsid w:val="00F41680"/>
    <w:rsid w:val="00F41EE0"/>
    <w:rsid w:val="00F42C39"/>
    <w:rsid w:val="00F45618"/>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65F93"/>
    <w:rsid w:val="00F66087"/>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EB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117"/>
    <w:rsid w:val="00FA6DED"/>
    <w:rsid w:val="00FA76DF"/>
    <w:rsid w:val="00FA78EA"/>
    <w:rsid w:val="00FB5A70"/>
    <w:rsid w:val="00FB7B3C"/>
    <w:rsid w:val="00FC0689"/>
    <w:rsid w:val="00FC0D16"/>
    <w:rsid w:val="00FC13F0"/>
    <w:rsid w:val="00FC337B"/>
    <w:rsid w:val="00FC5AA7"/>
    <w:rsid w:val="00FC6E48"/>
    <w:rsid w:val="00FD3587"/>
    <w:rsid w:val="00FD42FF"/>
    <w:rsid w:val="00FD4B6C"/>
    <w:rsid w:val="00FD5199"/>
    <w:rsid w:val="00FE081A"/>
    <w:rsid w:val="00FE0E9B"/>
    <w:rsid w:val="00FE0EA5"/>
    <w:rsid w:val="00FE1143"/>
    <w:rsid w:val="00FE20A2"/>
    <w:rsid w:val="00FE22E4"/>
    <w:rsid w:val="00FE2B95"/>
    <w:rsid w:val="00FE2D66"/>
    <w:rsid w:val="00FE2E16"/>
    <w:rsid w:val="00FE3C92"/>
    <w:rsid w:val="00FE3E94"/>
    <w:rsid w:val="00FE3F37"/>
    <w:rsid w:val="00FE40D1"/>
    <w:rsid w:val="00FE42C7"/>
    <w:rsid w:val="00FE4690"/>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0FF7A71"/>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630211336/https://normastecnicas.mma.gob.cl/document/23"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185002/https://www.bcn.cl/leychile/navegar?idNorma=1188661"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30211156/https://normastecnicas.mma.gob.cl/document/2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30211711/https://normastecnicas.mma.gob.cl/document/24"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112</Pages>
  <Words>22763</Words>
  <Characters>125199</Characters>
  <Application>Microsoft Office Word</Application>
  <DocSecurity>0</DocSecurity>
  <Lines>1043</Lines>
  <Paragraphs>295</Paragraphs>
  <ScaleCrop>false</ScaleCrop>
  <Company/>
  <LinksUpToDate>false</LinksUpToDate>
  <CharactersWithSpaces>147667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Joaquín Carbone </cp:lastModifiedBy>
  <cp:revision>58</cp:revision>
  <cp:lastPrinted>2025-03-21T00:14:00Z</cp:lastPrinted>
  <dcterms:created xsi:type="dcterms:W3CDTF">2025-05-30T20:20:00Z</dcterms:created>
  <dcterms:modified xsi:type="dcterms:W3CDTF">2025-06-30T22:32:00Z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